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03" w:rsidRDefault="002A7503" w:rsidP="002A7503">
      <w:pPr>
        <w:pStyle w:val="Default"/>
      </w:pPr>
    </w:p>
    <w:p w:rsidR="002A7503" w:rsidRDefault="002A7503" w:rsidP="002A75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ZAMIANA DZIAŁEK W RÓŻNYCH ROD</w:t>
      </w:r>
    </w:p>
    <w:p w:rsidR="002A7503" w:rsidRDefault="002A7503" w:rsidP="002A7503">
      <w:pPr>
        <w:pStyle w:val="Default"/>
        <w:jc w:val="center"/>
        <w:rPr>
          <w:sz w:val="28"/>
          <w:szCs w:val="28"/>
        </w:rPr>
      </w:pPr>
    </w:p>
    <w:p w:rsidR="002A7503" w:rsidRDefault="002A7503" w:rsidP="002A75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celu dokonania zamiany działek przez działkowców z różnych ROD, działkowcy winni podjąć następujące działania wynikające m.in. z art. 41 ustawy o ROD tj.: </w:t>
      </w:r>
    </w:p>
    <w:p w:rsidR="002A7503" w:rsidRDefault="002A7503" w:rsidP="00FF64FD">
      <w:pPr>
        <w:pStyle w:val="Default"/>
        <w:numPr>
          <w:ilvl w:val="0"/>
          <w:numId w:val="1"/>
        </w:numPr>
        <w:spacing w:after="62"/>
        <w:ind w:left="0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dokonać wzajemnego przeniesienia praw do działek w drodze umowy zamiany praw do działek, </w:t>
      </w:r>
    </w:p>
    <w:p w:rsidR="002A7503" w:rsidRDefault="002A7503" w:rsidP="00FF64FD">
      <w:pPr>
        <w:pStyle w:val="Default"/>
        <w:numPr>
          <w:ilvl w:val="0"/>
          <w:numId w:val="1"/>
        </w:numPr>
        <w:spacing w:after="6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udać się do notariusza i złożyć w jego obecności podpisy pod umową zamiany praw do działek, </w:t>
      </w:r>
    </w:p>
    <w:p w:rsidR="002A7503" w:rsidRDefault="002A7503" w:rsidP="00FF64FD">
      <w:pPr>
        <w:pStyle w:val="Default"/>
        <w:numPr>
          <w:ilvl w:val="0"/>
          <w:numId w:val="1"/>
        </w:numPr>
        <w:spacing w:after="62"/>
        <w:ind w:left="0" w:firstLine="0"/>
        <w:jc w:val="both"/>
        <w:rPr>
          <w:sz w:val="28"/>
          <w:szCs w:val="28"/>
        </w:rPr>
      </w:pPr>
      <w:r w:rsidRPr="002A7503">
        <w:rPr>
          <w:sz w:val="28"/>
          <w:szCs w:val="28"/>
        </w:rPr>
        <w:t xml:space="preserve">złożyć do zarządów ROD (właściwych ze względu na miejsce położenia działek) wnioski o zatwierdzenie przeniesienia praw do działki. </w:t>
      </w:r>
    </w:p>
    <w:p w:rsidR="002A7503" w:rsidRPr="002A7503" w:rsidRDefault="002A7503" w:rsidP="00FF64FD">
      <w:pPr>
        <w:pStyle w:val="Default"/>
        <w:numPr>
          <w:ilvl w:val="0"/>
          <w:numId w:val="1"/>
        </w:numPr>
        <w:spacing w:after="62"/>
        <w:ind w:left="0" w:firstLine="0"/>
        <w:jc w:val="both"/>
        <w:rPr>
          <w:sz w:val="28"/>
          <w:szCs w:val="28"/>
        </w:rPr>
      </w:pPr>
      <w:r w:rsidRPr="002A7503">
        <w:rPr>
          <w:sz w:val="28"/>
          <w:szCs w:val="28"/>
        </w:rPr>
        <w:t xml:space="preserve">poczekać na decyzje zarządów ROD. Decyzję o zatwierdzeniu przeniesienia praw do działki (lub odmowie) zarządy ROD powinny podjąć w formie uchwał (dwóch, odrębnych). Uchwały wraz z oświadczeniem (pismem) o zatwierdzeniu lub odmowie przeniesienia praw do działki, zarządy ROD powinny doręczyć obu stronom umowy, </w:t>
      </w:r>
    </w:p>
    <w:p w:rsidR="002A7503" w:rsidRDefault="002A7503" w:rsidP="00FF64FD">
      <w:pPr>
        <w:pStyle w:val="Default"/>
        <w:numPr>
          <w:ilvl w:val="0"/>
          <w:numId w:val="1"/>
        </w:numPr>
        <w:spacing w:after="62"/>
        <w:ind w:left="0" w:firstLine="0"/>
        <w:jc w:val="both"/>
        <w:rPr>
          <w:sz w:val="28"/>
          <w:szCs w:val="28"/>
        </w:rPr>
      </w:pPr>
      <w:r w:rsidRPr="008117E3">
        <w:rPr>
          <w:bCs/>
          <w:sz w:val="28"/>
          <w:szCs w:val="28"/>
        </w:rPr>
        <w:t>działkowcy tracą prawo do dotychczasowych działek w ROD, a nabywają je do nowych działek w ROD po zatwierdzeniu przeniesienia praw do działek przez obydwa zarządy ROD (z dniem zatwierdzenia przez ostatni z zarządów ROD)</w:t>
      </w:r>
      <w:r>
        <w:rPr>
          <w:sz w:val="28"/>
          <w:szCs w:val="28"/>
        </w:rPr>
        <w:t xml:space="preserve">. W przypadku odmowy zatwierdzenia przeniesienia praw do działki chociażby przez jeden z zarządów ROD ww. zamiana działek nie dochodzi do skutku. </w:t>
      </w:r>
    </w:p>
    <w:p w:rsidR="002A7503" w:rsidRDefault="002A7503" w:rsidP="00FF64FD">
      <w:pPr>
        <w:pStyle w:val="Default"/>
        <w:numPr>
          <w:ilvl w:val="0"/>
          <w:numId w:val="1"/>
        </w:numPr>
        <w:spacing w:after="62"/>
        <w:ind w:left="0" w:firstLine="0"/>
        <w:jc w:val="both"/>
        <w:rPr>
          <w:sz w:val="28"/>
          <w:szCs w:val="28"/>
        </w:rPr>
      </w:pPr>
      <w:r w:rsidRPr="002A7503">
        <w:rPr>
          <w:sz w:val="28"/>
          <w:szCs w:val="28"/>
        </w:rPr>
        <w:t>działkowcy, którzy dokonali zamiany działek powinni uiścić na rzecz ROD właściwych ze względu na położenie nowych działek, opłaty ogrodowe, o których mowa w § 147 ust. 1 pkt 1 i 2 statutu PZD</w:t>
      </w:r>
      <w:r w:rsidR="008117E3">
        <w:rPr>
          <w:sz w:val="28"/>
          <w:szCs w:val="28"/>
        </w:rPr>
        <w:t xml:space="preserve">. Nie dotyczy to sytuacji gdy działkowiec </w:t>
      </w:r>
      <w:r w:rsidR="008117E3" w:rsidRPr="008117E3">
        <w:rPr>
          <w:sz w:val="28"/>
          <w:szCs w:val="28"/>
        </w:rPr>
        <w:t>nabył działkę w drodze zamiany praw do działek w tym samym ROD. Co oznacza, że takie zwolnienie nie będzie zachodziło w sytuacji, gdy działkowiec zbył swoją działkę i jednocześnie nabył nową działkę (na podstawie umowy zamiany) w innym ROD albo działkowiec zbył swoją działkę (na podstawie umowy przeniesienia praw do działki), a następnie tj. tego samego dnia albo w terminie późniejszym nabył nową działkę (na podstawie kolejnej umowy przeniesienia praw do działki) w tym samym lub innym ROD.</w:t>
      </w:r>
    </w:p>
    <w:p w:rsidR="002A7503" w:rsidRPr="00FF64FD" w:rsidRDefault="002A7503" w:rsidP="00FF64FD">
      <w:pPr>
        <w:pStyle w:val="Default"/>
        <w:numPr>
          <w:ilvl w:val="0"/>
          <w:numId w:val="1"/>
        </w:numPr>
        <w:spacing w:after="62"/>
        <w:ind w:left="0" w:firstLine="0"/>
        <w:jc w:val="both"/>
        <w:rPr>
          <w:sz w:val="28"/>
          <w:szCs w:val="28"/>
        </w:rPr>
      </w:pPr>
      <w:r w:rsidRPr="00FF64FD">
        <w:rPr>
          <w:sz w:val="28"/>
          <w:szCs w:val="28"/>
        </w:rPr>
        <w:t xml:space="preserve">w wyniku zamiany działek, strony umowy nie tracą członkostwa w PZD. W związku z tym, nie muszą składać do zarządów ROD deklaracji członkowskiej. Jednakże, zarządy ROD, które dotychczas posiadały deklarację członkowską powinny ją przekazać do właściwych zarządów ROD – niezwłocznie po zatwierdzeniu przeniesienia praw do działki. </w:t>
      </w:r>
    </w:p>
    <w:p w:rsidR="002A7503" w:rsidRPr="002A7503" w:rsidRDefault="002A7503" w:rsidP="00FF64FD">
      <w:pPr>
        <w:jc w:val="both"/>
        <w:rPr>
          <w:rFonts w:ascii="Times New Roman" w:hAnsi="Times New Roman" w:cs="Times New Roman"/>
          <w:sz w:val="28"/>
          <w:szCs w:val="28"/>
        </w:rPr>
      </w:pPr>
      <w:r w:rsidRPr="002A7503">
        <w:rPr>
          <w:rFonts w:ascii="Times New Roman" w:hAnsi="Times New Roman" w:cs="Times New Roman"/>
          <w:sz w:val="28"/>
          <w:szCs w:val="28"/>
        </w:rPr>
        <w:t>Wzory ww. dokumentów tj. umowa zamiany działek, wniosek o zatwierdzenie przeniesienia praw do działki dostępne są na naszej stronie internetowej (w zakładce DO POBRANIA).</w:t>
      </w:r>
    </w:p>
    <w:sectPr w:rsidR="002A7503" w:rsidRPr="002A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58C6"/>
    <w:multiLevelType w:val="hybridMultilevel"/>
    <w:tmpl w:val="372CE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04"/>
    <w:rsid w:val="002A7503"/>
    <w:rsid w:val="005D113C"/>
    <w:rsid w:val="008117E3"/>
    <w:rsid w:val="00D25404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4906-A036-42A0-AE1B-0CF94B7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Krzysztof Szolc</cp:lastModifiedBy>
  <cp:revision>4</cp:revision>
  <dcterms:created xsi:type="dcterms:W3CDTF">2024-09-20T06:05:00Z</dcterms:created>
  <dcterms:modified xsi:type="dcterms:W3CDTF">2024-09-20T11:01:00Z</dcterms:modified>
</cp:coreProperties>
</file>